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vbse1qvcium8" w:id="0"/>
      <w:bookmarkEnd w:id="0"/>
      <w:r w:rsidDel="00000000" w:rsidR="00000000" w:rsidRPr="00000000">
        <w:rPr>
          <w:b w:val="1"/>
          <w:sz w:val="34"/>
          <w:szCs w:val="34"/>
          <w:rtl w:val="0"/>
        </w:rPr>
        <w:t xml:space="preserve">Company Profile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Rule="auto"/>
        <w:rPr>
          <w:b w:val="1"/>
        </w:rPr>
      </w:pPr>
      <w:bookmarkStart w:colFirst="0" w:colLast="0" w:name="_hq4va1fhnu1w" w:id="1"/>
      <w:bookmarkEnd w:id="1"/>
      <w:r w:rsidDel="00000000" w:rsidR="00000000" w:rsidRPr="00000000">
        <w:rPr>
          <w:b w:val="1"/>
          <w:sz w:val="34"/>
          <w:szCs w:val="34"/>
          <w:rtl w:val="0"/>
        </w:rPr>
        <w:t xml:space="preserve">About SpotDraft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At SpotDraft, we’re transforming how modern businesses manage contracts — with an AI-powered Contract Lifecycle Management platform that automates and accelerates every step of the contract lifecycle. From intake to approvals, drafting to negotiation, execution to renewal — SpotDraft helps legal and business teams work faster, collaborate better, and unlock real, measurable value from contracts.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SpotDraft was founded in 2017 by a Harvard Law graduate and a Carnegie Mellon engineer who shared a vision: that legal work — especially contracts — could be radically more efficient, collaborative, and impactful if powered by the right technology.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That vision is now trusted by 400+ global customers, from fast-growing startups to large enterprises, including </w:t>
      </w:r>
      <w:r w:rsidDel="00000000" w:rsidR="00000000" w:rsidRPr="00000000">
        <w:rPr>
          <w:b w:val="1"/>
          <w:rtl w:val="0"/>
        </w:rPr>
        <w:t xml:space="preserve">Postscript, MoEngage, Mixpanel, Panasonic, and Apollo.io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Today, our platform spans every aspect of contract management: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🚀 </w:t>
      </w:r>
      <w:r w:rsidDel="00000000" w:rsidR="00000000" w:rsidRPr="00000000">
        <w:rPr>
          <w:b w:val="1"/>
          <w:rtl w:val="0"/>
        </w:rPr>
        <w:t xml:space="preserve">AI-first contract creation and review</w:t>
        <w:br w:type="textWrapping"/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📊 </w:t>
      </w:r>
      <w:r w:rsidDel="00000000" w:rsidR="00000000" w:rsidRPr="00000000">
        <w:rPr>
          <w:b w:val="1"/>
          <w:rtl w:val="0"/>
        </w:rPr>
        <w:t xml:space="preserve">Smart clause extraction and analytics</w:t>
        <w:br w:type="textWrapping"/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🔁 </w:t>
      </w:r>
      <w:r w:rsidDel="00000000" w:rsidR="00000000" w:rsidRPr="00000000">
        <w:rPr>
          <w:b w:val="1"/>
          <w:rtl w:val="0"/>
        </w:rPr>
        <w:t xml:space="preserve">Automated workflows and approvals</w:t>
        <w:br w:type="textWrapping"/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🔐 </w:t>
      </w:r>
      <w:r w:rsidDel="00000000" w:rsidR="00000000" w:rsidRPr="00000000">
        <w:rPr>
          <w:b w:val="1"/>
          <w:rtl w:val="0"/>
        </w:rPr>
        <w:t xml:space="preserve">Secure repository and obligation tracking</w:t>
        <w:br w:type="textWrapping"/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🤖 </w:t>
      </w:r>
      <w:r w:rsidDel="00000000" w:rsidR="00000000" w:rsidRPr="00000000">
        <w:rPr>
          <w:b w:val="1"/>
          <w:rtl w:val="0"/>
        </w:rPr>
        <w:t xml:space="preserve">Integrations with 35+ business tools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Headquartered in </w:t>
      </w:r>
      <w:r w:rsidDel="00000000" w:rsidR="00000000" w:rsidRPr="00000000">
        <w:rPr>
          <w:b w:val="1"/>
          <w:rtl w:val="0"/>
        </w:rPr>
        <w:t xml:space="preserve">Bangalore</w:t>
      </w:r>
      <w:r w:rsidDel="00000000" w:rsidR="00000000" w:rsidRPr="00000000">
        <w:rPr>
          <w:rtl w:val="0"/>
        </w:rPr>
        <w:t xml:space="preserve">, SpotDraft’s team of 300+ employees serves businesses across the </w:t>
      </w:r>
      <w:r w:rsidDel="00000000" w:rsidR="00000000" w:rsidRPr="00000000">
        <w:rPr>
          <w:b w:val="1"/>
          <w:rtl w:val="0"/>
        </w:rPr>
        <w:t xml:space="preserve">Americas, EMEA, and APAC</w:t>
      </w:r>
      <w:r w:rsidDel="00000000" w:rsidR="00000000" w:rsidRPr="00000000">
        <w:rPr>
          <w:rtl w:val="0"/>
        </w:rPr>
        <w:t xml:space="preserve">. Our scale reflects not just market demand but also our unwavering focus on delivering a product that legal and business teams love to use.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ra71e8jg7dsa" w:id="2"/>
      <w:bookmarkEnd w:id="2"/>
      <w:r w:rsidDel="00000000" w:rsidR="00000000" w:rsidRPr="00000000">
        <w:rPr>
          <w:b w:val="1"/>
          <w:sz w:val="34"/>
          <w:szCs w:val="34"/>
          <w:rtl w:val="0"/>
        </w:rPr>
        <w:t xml:space="preserve">Recognition &amp; Growth</w:t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We’ve been recognized globally for our innovation and impact: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i w:val="1"/>
          <w:rtl w:val="0"/>
        </w:rPr>
        <w:t xml:space="preserve">Fast Company’s Most Innovative Companies 2024</w:t>
        <w:br w:type="textWrapping"/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i w:val="1"/>
          <w:rtl w:val="0"/>
        </w:rPr>
        <w:t xml:space="preserve">Forbes Asia’s 100 to Watch</w:t>
        <w:br w:type="textWrapping"/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Raised $54M in Series B funding, backed by leading investors including Vertex Growth and Trident Growth Partners, Prosus Ventures, 021 Capital, and angel investors like Girish Mathrubootham and Satyen Kothari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